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40"/>
        <w:jc w:val="center"/>
        <w:rPr>
          <w:rFonts w:ascii="方正小标宋简体" w:hAnsi="微软雅黑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333333"/>
          <w:kern w:val="0"/>
          <w:sz w:val="36"/>
          <w:szCs w:val="36"/>
        </w:rPr>
        <w:t>合肥校区2021届研究生新生入学体检工作的通知</w:t>
      </w:r>
    </w:p>
    <w:p>
      <w:pPr>
        <w:widowControl/>
        <w:pBdr>
          <w:bottom w:val="single" w:color="FFFFFF" w:sz="6" w:space="6"/>
        </w:pBdr>
        <w:shd w:val="clear" w:color="auto" w:fill="FFFFFF"/>
        <w:spacing w:before="301" w:after="240"/>
        <w:jc w:val="center"/>
        <w:rPr>
          <w:rFonts w:ascii="微软雅黑" w:hAnsi="微软雅黑" w:eastAsia="微软雅黑" w:cs="宋体"/>
          <w:color w:val="333333"/>
          <w:kern w:val="0"/>
          <w:sz w:val="18"/>
          <w:szCs w:val="18"/>
        </w:rPr>
      </w:pPr>
    </w:p>
    <w:p>
      <w:pPr>
        <w:widowControl/>
        <w:shd w:val="clear" w:color="auto" w:fill="FFFFFF"/>
        <w:spacing w:after="147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各学院、全体2021级研究生新生同学：</w:t>
      </w:r>
    </w:p>
    <w:p>
      <w:pPr>
        <w:widowControl/>
        <w:shd w:val="clear" w:color="auto" w:fill="FFFFFF"/>
        <w:spacing w:after="147"/>
        <w:ind w:firstLine="640" w:firstLineChars="200"/>
        <w:jc w:val="left"/>
        <w:rPr>
          <w:rFonts w:ascii="仿宋_GB2312" w:hAnsi="宋体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根据教育部和国家卫健委关于新生入学体检工作的有关规定和《</w:t>
      </w:r>
      <w:r>
        <w:rPr>
          <w:rFonts w:ascii="仿宋_GB2312" w:hAnsi="宋体" w:eastAsia="仿宋_GB2312" w:cs="宋体"/>
          <w:color w:val="222222"/>
          <w:kern w:val="0"/>
          <w:sz w:val="32"/>
          <w:szCs w:val="32"/>
        </w:rPr>
        <w:t>2021年研究生迎新工作安排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》要求，在坚持常态化疫情防控的前提下为做好本次体检工作，现将相关事宜通知如下：</w:t>
      </w:r>
    </w:p>
    <w:p>
      <w:pPr>
        <w:widowControl/>
        <w:shd w:val="clear" w:color="auto" w:fill="FFFFFF"/>
        <w:spacing w:after="147"/>
        <w:ind w:firstLine="643" w:firstLineChars="200"/>
        <w:jc w:val="left"/>
        <w:rPr>
          <w:rFonts w:ascii="仿宋_GB2312" w:hAnsi="宋体" w:eastAsia="仿宋_GB2312" w:cs="宋体"/>
          <w:b/>
          <w:color w:val="22222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222222"/>
          <w:kern w:val="0"/>
          <w:sz w:val="32"/>
          <w:szCs w:val="32"/>
        </w:rPr>
        <w:t>一、体检场所</w:t>
      </w:r>
    </w:p>
    <w:p>
      <w:pPr>
        <w:widowControl/>
        <w:shd w:val="clear" w:color="auto" w:fill="FFFFFF"/>
        <w:spacing w:after="147"/>
        <w:ind w:firstLine="640" w:firstLineChars="200"/>
        <w:jc w:val="left"/>
        <w:rPr>
          <w:rFonts w:ascii="仿宋_GB2312" w:hAnsi="宋体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屯溪路校区：校医院；</w:t>
      </w:r>
    </w:p>
    <w:p>
      <w:pPr>
        <w:widowControl/>
        <w:shd w:val="clear" w:color="auto" w:fill="FFFFFF"/>
        <w:spacing w:after="147"/>
        <w:ind w:firstLine="640" w:firstLineChars="200"/>
        <w:jc w:val="left"/>
        <w:rPr>
          <w:rFonts w:ascii="仿宋_GB2312" w:hAnsi="宋体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翡翠湖校区：综合楼3</w:t>
      </w:r>
      <w:r>
        <w:rPr>
          <w:rFonts w:ascii="仿宋_GB2312" w:hAnsi="宋体" w:eastAsia="仿宋_GB2312" w:cs="宋体"/>
          <w:color w:val="222222"/>
          <w:kern w:val="0"/>
          <w:sz w:val="32"/>
          <w:szCs w:val="32"/>
        </w:rPr>
        <w:t>01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多功能厅，校医院</w:t>
      </w:r>
    </w:p>
    <w:p>
      <w:pPr>
        <w:widowControl/>
        <w:shd w:val="clear" w:color="auto" w:fill="FFFFFF"/>
        <w:spacing w:after="147"/>
        <w:ind w:firstLine="640" w:firstLineChars="200"/>
        <w:jc w:val="left"/>
        <w:rPr>
          <w:rFonts w:ascii="仿宋_GB2312" w:hAnsi="宋体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各科室分布详见现场示意图。</w:t>
      </w:r>
    </w:p>
    <w:p>
      <w:pPr>
        <w:widowControl/>
        <w:shd w:val="clear" w:color="auto" w:fill="FFFFFF"/>
        <w:spacing w:after="147"/>
        <w:ind w:firstLine="643" w:firstLineChars="200"/>
        <w:jc w:val="left"/>
        <w:rPr>
          <w:rFonts w:ascii="仿宋_GB2312" w:hAnsi="微软雅黑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二、体检工作时间</w:t>
      </w:r>
    </w:p>
    <w:p>
      <w:pPr>
        <w:widowControl/>
        <w:shd w:val="clear" w:color="auto" w:fill="FFFFFF"/>
        <w:spacing w:after="147"/>
        <w:ind w:firstLine="640" w:firstLineChars="20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上午：8: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00-11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: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；下午：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13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: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30-17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:</w:t>
      </w:r>
      <w:r>
        <w:rPr>
          <w:rFonts w:ascii="仿宋_GB2312" w:hAnsi="微软雅黑" w:eastAsia="仿宋_GB2312" w:cs="宋体"/>
          <w:color w:val="333333"/>
          <w:kern w:val="0"/>
          <w:sz w:val="32"/>
          <w:szCs w:val="32"/>
        </w:rPr>
        <w:t>30</w:t>
      </w:r>
    </w:p>
    <w:p>
      <w:pPr>
        <w:widowControl/>
        <w:shd w:val="clear" w:color="auto" w:fill="FFFFFF"/>
        <w:spacing w:after="147"/>
        <w:ind w:firstLine="640" w:firstLineChars="200"/>
        <w:jc w:val="left"/>
        <w:rPr>
          <w:rFonts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因天气炎热，为避免排队时间过长，各学院严格按照《研究生入学体检日程安排表》参加体检。</w:t>
      </w:r>
    </w:p>
    <w:p>
      <w:pPr>
        <w:widowControl/>
        <w:shd w:val="clear" w:color="auto" w:fill="FFFFFF"/>
        <w:spacing w:after="147"/>
        <w:jc w:val="left"/>
        <w:rPr>
          <w:rFonts w:ascii="仿宋_GB2312" w:hAnsi="微软雅黑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222222"/>
          <w:kern w:val="0"/>
          <w:sz w:val="32"/>
          <w:szCs w:val="32"/>
        </w:rPr>
        <w:t xml:space="preserve">    三、体检流程</w:t>
      </w:r>
    </w:p>
    <w:p>
      <w:pPr>
        <w:widowControl/>
        <w:shd w:val="clear" w:color="auto" w:fill="FFFFFF"/>
        <w:spacing w:after="147"/>
        <w:ind w:firstLine="640" w:firstLineChars="200"/>
        <w:jc w:val="left"/>
        <w:rPr>
          <w:rFonts w:ascii="仿宋_GB2312" w:hAnsi="宋体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① 体检时按照体检表上标注时间参加入学体检（体检表及条码在报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  <w:lang w:val="en-US" w:eastAsia="zh-CN"/>
        </w:rPr>
        <w:t>到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时领取）。</w:t>
      </w:r>
    </w:p>
    <w:p>
      <w:pPr>
        <w:widowControl/>
        <w:shd w:val="clear" w:color="auto" w:fill="FFFFFF"/>
        <w:spacing w:after="147"/>
        <w:ind w:firstLine="640" w:firstLineChars="200"/>
        <w:jc w:val="left"/>
        <w:rPr>
          <w:rFonts w:ascii="仿宋_GB2312" w:hAnsi="宋体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②参加体检的同学须提前填好体检表及检查单上的个人信息资料，贴上近期照</w:t>
      </w:r>
      <w:r>
        <w:rPr>
          <w:rFonts w:ascii="仿宋_GB2312" w:hAnsi="宋体" w:eastAsia="仿宋_GB2312" w:cs="宋体"/>
          <w:color w:val="222222"/>
          <w:kern w:val="0"/>
          <w:sz w:val="32"/>
          <w:szCs w:val="32"/>
        </w:rPr>
        <w:t>1寸照片，在规定的时间内参加体检；</w:t>
      </w:r>
    </w:p>
    <w:p>
      <w:pPr>
        <w:widowControl/>
        <w:shd w:val="clear" w:color="auto" w:fill="FFFFFF"/>
        <w:spacing w:after="147"/>
        <w:ind w:firstLine="640" w:firstLineChars="200"/>
        <w:jc w:val="left"/>
        <w:rPr>
          <w:rFonts w:ascii="仿宋_GB2312" w:hAnsi="宋体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32"/>
        </w:rPr>
        <w:t>③体检结束后将体检表交到体检审表处。</w:t>
      </w:r>
    </w:p>
    <w:p>
      <w:pPr>
        <w:widowControl/>
        <w:shd w:val="clear" w:color="auto" w:fill="FFFFFF"/>
        <w:spacing w:after="147"/>
        <w:jc w:val="left"/>
        <w:rPr>
          <w:rFonts w:ascii="仿宋_GB2312" w:hAnsi="微软雅黑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222222"/>
          <w:kern w:val="0"/>
          <w:sz w:val="32"/>
          <w:szCs w:val="32"/>
        </w:rPr>
        <w:t>四、各学院新生体检时间安排</w:t>
      </w: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816"/>
        <w:gridCol w:w="219"/>
        <w:gridCol w:w="3297"/>
        <w:gridCol w:w="247"/>
        <w:gridCol w:w="851"/>
        <w:gridCol w:w="283"/>
        <w:gridCol w:w="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03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屯溪路校区研究生入学体检日程安排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日期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9月1日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上午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仪器科学与光电工程学院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217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下午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机械工程学院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373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9月2日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上午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管理学院MBAMPA中心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下午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管理学院MBAMPA中心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378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9月3日</w:t>
            </w:r>
          </w:p>
        </w:tc>
        <w:tc>
          <w:tcPr>
            <w:tcW w:w="10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上午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管理学院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78</w:t>
            </w:r>
          </w:p>
        </w:tc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化学与化工学院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212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下午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管理学院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9月4日</w:t>
            </w:r>
          </w:p>
        </w:tc>
        <w:tc>
          <w:tcPr>
            <w:tcW w:w="103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上午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材料科学与工程学院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186</w:t>
            </w:r>
          </w:p>
        </w:tc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文法学院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72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电气与自动化工程学院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43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下午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电气与自动化工程学院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300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9月5日</w:t>
            </w:r>
          </w:p>
        </w:tc>
        <w:tc>
          <w:tcPr>
            <w:tcW w:w="103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上午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土木与水利工程学院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276</w:t>
            </w:r>
          </w:p>
        </w:tc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资源与环境工程学院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100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下午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资源与环境工程学院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104</w:t>
            </w:r>
          </w:p>
        </w:tc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汽车与交通工程学院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207</w:t>
            </w:r>
          </w:p>
        </w:tc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合计：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3146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翡翠湖校区研究生入学体检日程安排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日期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9月1日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上午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计算机与信息学院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314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下午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建筑与艺术学院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184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电子科学与应用物理学院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198</w:t>
            </w:r>
          </w:p>
        </w:tc>
        <w:tc>
          <w:tcPr>
            <w:tcW w:w="11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9月2日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上午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马克思主义学院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81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食品与生物工程学院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254</w:t>
            </w:r>
          </w:p>
        </w:tc>
        <w:tc>
          <w:tcPr>
            <w:tcW w:w="11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下午</w:t>
            </w:r>
          </w:p>
        </w:tc>
        <w:tc>
          <w:tcPr>
            <w:tcW w:w="3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外国语学院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56</w:t>
            </w:r>
          </w:p>
        </w:tc>
        <w:tc>
          <w:tcPr>
            <w:tcW w:w="113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经济学院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138</w:t>
            </w:r>
          </w:p>
        </w:tc>
        <w:tc>
          <w:tcPr>
            <w:tcW w:w="11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数学学院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64</w:t>
            </w:r>
          </w:p>
        </w:tc>
        <w:tc>
          <w:tcPr>
            <w:tcW w:w="113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合计：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1289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60" w:lineRule="exact"/>
        <w:jc w:val="center"/>
        <w:rPr>
          <w:rFonts w:ascii="仿宋_GB2312" w:hAnsi="微软雅黑" w:eastAsia="仿宋_GB2312" w:cs="宋体"/>
          <w:color w:val="333333"/>
          <w:kern w:val="0"/>
          <w:sz w:val="30"/>
          <w:szCs w:val="30"/>
        </w:rPr>
      </w:pPr>
    </w:p>
    <w:p>
      <w:pPr>
        <w:widowControl/>
        <w:spacing w:line="440" w:lineRule="exact"/>
        <w:jc w:val="center"/>
        <w:rPr>
          <w:rFonts w:ascii="仿宋_GB2312" w:hAnsi="微软雅黑" w:eastAsia="仿宋_GB2312" w:cs="宋体"/>
          <w:color w:val="333333"/>
          <w:kern w:val="0"/>
          <w:sz w:val="30"/>
          <w:szCs w:val="30"/>
        </w:rPr>
      </w:pPr>
    </w:p>
    <w:p>
      <w:pPr>
        <w:widowControl/>
        <w:jc w:val="left"/>
        <w:rPr>
          <w:rFonts w:ascii="方正小标宋简体" w:hAnsi="宋体" w:eastAsia="方正小标宋简体" w:cs="宋体"/>
          <w:bCs/>
          <w:color w:val="222222"/>
          <w:kern w:val="0"/>
          <w:sz w:val="44"/>
          <w:szCs w:val="27"/>
        </w:rPr>
      </w:pPr>
    </w:p>
    <w:p>
      <w:pPr>
        <w:widowControl/>
        <w:shd w:val="clear" w:color="auto" w:fill="FFFFFF"/>
        <w:wordWrap w:val="0"/>
        <w:spacing w:after="147"/>
        <w:ind w:firstLine="480"/>
        <w:jc w:val="right"/>
        <w:rPr>
          <w:rFonts w:ascii="仿宋_GB2312" w:hAnsi="微软雅黑" w:eastAsia="仿宋_GB2312" w:cs="宋体"/>
          <w:color w:val="333333"/>
          <w:kern w:val="0"/>
          <w:szCs w:val="18"/>
        </w:rPr>
      </w:pPr>
      <w:r>
        <w:rPr>
          <w:rFonts w:hint="eastAsia" w:ascii="仿宋_GB2312" w:hAnsi="宋体" w:eastAsia="仿宋_GB2312" w:cs="宋体"/>
          <w:bCs/>
          <w:color w:val="222222"/>
          <w:kern w:val="0"/>
          <w:sz w:val="32"/>
          <w:szCs w:val="27"/>
        </w:rPr>
        <w:t xml:space="preserve">合肥工业大学医院 </w:t>
      </w:r>
      <w:r>
        <w:rPr>
          <w:rFonts w:ascii="仿宋_GB2312" w:hAnsi="宋体" w:eastAsia="仿宋_GB2312" w:cs="宋体"/>
          <w:bCs/>
          <w:color w:val="222222"/>
          <w:kern w:val="0"/>
          <w:sz w:val="32"/>
          <w:szCs w:val="27"/>
        </w:rPr>
        <w:t xml:space="preserve"> </w:t>
      </w:r>
    </w:p>
    <w:p>
      <w:pPr>
        <w:widowControl/>
        <w:shd w:val="clear" w:color="auto" w:fill="FFFFFF"/>
        <w:wordWrap w:val="0"/>
        <w:spacing w:after="147"/>
        <w:jc w:val="right"/>
      </w:pPr>
      <w:r>
        <w:rPr>
          <w:rFonts w:hint="eastAsia" w:ascii="仿宋_GB2312" w:hAnsi="宋体" w:eastAsia="仿宋_GB2312" w:cs="Times New Roman"/>
          <w:color w:val="222222"/>
          <w:kern w:val="0"/>
          <w:sz w:val="32"/>
          <w:szCs w:val="27"/>
        </w:rPr>
        <w:t>20</w:t>
      </w:r>
      <w:r>
        <w:rPr>
          <w:rFonts w:ascii="仿宋_GB2312" w:hAnsi="宋体" w:eastAsia="仿宋_GB2312" w:cs="Times New Roman"/>
          <w:color w:val="222222"/>
          <w:kern w:val="0"/>
          <w:sz w:val="32"/>
          <w:szCs w:val="27"/>
        </w:rPr>
        <w:t>21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27"/>
        </w:rPr>
        <w:t>年</w:t>
      </w:r>
      <w:r>
        <w:rPr>
          <w:rFonts w:ascii="仿宋_GB2312" w:hAnsi="宋体" w:eastAsia="仿宋_GB2312" w:cs="宋体"/>
          <w:color w:val="222222"/>
          <w:kern w:val="0"/>
          <w:sz w:val="32"/>
          <w:szCs w:val="27"/>
        </w:rPr>
        <w:t>8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27"/>
        </w:rPr>
        <w:t>月</w:t>
      </w:r>
      <w:r>
        <w:rPr>
          <w:rFonts w:ascii="仿宋_GB2312" w:hAnsi="宋体" w:eastAsia="仿宋_GB2312" w:cs="宋体"/>
          <w:color w:val="222222"/>
          <w:kern w:val="0"/>
          <w:sz w:val="32"/>
          <w:szCs w:val="27"/>
        </w:rPr>
        <w:t>23</w:t>
      </w:r>
      <w:r>
        <w:rPr>
          <w:rFonts w:hint="eastAsia" w:ascii="仿宋_GB2312" w:hAnsi="宋体" w:eastAsia="仿宋_GB2312" w:cs="宋体"/>
          <w:color w:val="222222"/>
          <w:kern w:val="0"/>
          <w:sz w:val="32"/>
          <w:szCs w:val="27"/>
        </w:rPr>
        <w:t xml:space="preserve">日 </w:t>
      </w:r>
      <w:r>
        <w:rPr>
          <w:rFonts w:ascii="仿宋_GB2312" w:hAnsi="宋体" w:eastAsia="仿宋_GB2312" w:cs="宋体"/>
          <w:color w:val="222222"/>
          <w:kern w:val="0"/>
          <w:sz w:val="32"/>
          <w:szCs w:val="27"/>
        </w:rPr>
        <w:t xml:space="preserve"> </w:t>
      </w:r>
    </w:p>
    <w:p>
      <w:pPr>
        <w:widowControl/>
        <w:jc w:val="left"/>
        <w:rPr>
          <w:rFonts w:ascii="方正小标宋简体" w:hAnsi="宋体" w:eastAsia="方正小标宋简体" w:cs="宋体"/>
          <w:bCs/>
          <w:color w:val="222222"/>
          <w:kern w:val="0"/>
          <w:sz w:val="44"/>
          <w:szCs w:val="27"/>
        </w:rPr>
      </w:pPr>
    </w:p>
    <w:p>
      <w:pPr>
        <w:widowControl/>
        <w:jc w:val="left"/>
        <w:rPr>
          <w:rFonts w:ascii="方正小标宋简体" w:hAnsi="宋体" w:eastAsia="方正小标宋简体" w:cs="宋体"/>
          <w:bCs/>
          <w:color w:val="222222"/>
          <w:kern w:val="0"/>
          <w:sz w:val="44"/>
          <w:szCs w:val="27"/>
        </w:rPr>
      </w:pPr>
    </w:p>
    <w:p>
      <w:pPr>
        <w:widowControl/>
        <w:jc w:val="left"/>
        <w:rPr>
          <w:rFonts w:ascii="方正小标宋简体" w:hAnsi="宋体" w:eastAsia="方正小标宋简体" w:cs="宋体"/>
          <w:bCs/>
          <w:color w:val="222222"/>
          <w:kern w:val="0"/>
          <w:sz w:val="44"/>
          <w:szCs w:val="27"/>
        </w:rPr>
      </w:pPr>
    </w:p>
    <w:p>
      <w:pPr>
        <w:widowControl/>
        <w:jc w:val="left"/>
        <w:rPr>
          <w:rFonts w:ascii="方正小标宋简体" w:hAnsi="宋体" w:eastAsia="方正小标宋简体" w:cs="宋体"/>
          <w:bCs/>
          <w:color w:val="222222"/>
          <w:kern w:val="0"/>
          <w:sz w:val="44"/>
          <w:szCs w:val="27"/>
        </w:rPr>
      </w:pPr>
    </w:p>
    <w:p>
      <w:pPr>
        <w:widowControl/>
        <w:jc w:val="left"/>
        <w:rPr>
          <w:rFonts w:ascii="方正小标宋简体" w:hAnsi="宋体" w:eastAsia="方正小标宋简体" w:cs="宋体"/>
          <w:bCs/>
          <w:color w:val="222222"/>
          <w:kern w:val="0"/>
          <w:sz w:val="44"/>
          <w:szCs w:val="27"/>
        </w:rPr>
      </w:pPr>
      <w:r>
        <w:rPr>
          <w:rFonts w:ascii="方正小标宋简体" w:hAnsi="宋体" w:eastAsia="方正小标宋简体" w:cs="宋体"/>
          <w:bCs/>
          <w:color w:val="222222"/>
          <w:kern w:val="0"/>
          <w:sz w:val="44"/>
          <w:szCs w:val="27"/>
        </w:rPr>
        <w:br w:type="page"/>
      </w:r>
    </w:p>
    <w:p>
      <w:pPr>
        <w:widowControl/>
        <w:shd w:val="clear" w:color="auto" w:fill="FFFFFF"/>
        <w:spacing w:after="147"/>
        <w:rPr>
          <w:rFonts w:ascii="方正小标宋简体" w:hAnsi="宋体" w:eastAsia="方正小标宋简体" w:cs="宋体"/>
          <w:bCs/>
          <w:color w:val="222222"/>
          <w:kern w:val="0"/>
          <w:sz w:val="32"/>
          <w:szCs w:val="27"/>
        </w:rPr>
      </w:pPr>
      <w:r>
        <w:rPr>
          <w:rFonts w:hint="eastAsia" w:ascii="方正小标宋简体" w:hAnsi="宋体" w:eastAsia="方正小标宋简体" w:cs="宋体"/>
          <w:bCs/>
          <w:color w:val="222222"/>
          <w:kern w:val="0"/>
          <w:sz w:val="32"/>
          <w:szCs w:val="27"/>
        </w:rPr>
        <w:t>附件</w:t>
      </w:r>
    </w:p>
    <w:p>
      <w:pPr>
        <w:widowControl/>
        <w:shd w:val="clear" w:color="auto" w:fill="FFFFFF"/>
        <w:spacing w:after="147"/>
        <w:jc w:val="center"/>
        <w:rPr>
          <w:rFonts w:ascii="方正小标宋简体" w:hAnsi="微软雅黑" w:eastAsia="方正小标宋简体" w:cs="宋体"/>
          <w:color w:val="333333"/>
          <w:kern w:val="0"/>
          <w:sz w:val="28"/>
          <w:szCs w:val="18"/>
        </w:rPr>
      </w:pPr>
      <w:r>
        <w:rPr>
          <w:rFonts w:hint="eastAsia" w:ascii="方正小标宋简体" w:hAnsi="宋体" w:eastAsia="方正小标宋简体" w:cs="宋体"/>
          <w:bCs/>
          <w:color w:val="222222"/>
          <w:kern w:val="0"/>
          <w:sz w:val="44"/>
          <w:szCs w:val="27"/>
        </w:rPr>
        <w:t>温馨提示</w:t>
      </w:r>
    </w:p>
    <w:p>
      <w:pPr>
        <w:widowControl/>
        <w:shd w:val="clear" w:color="auto" w:fill="FFFFFF"/>
        <w:ind w:firstLine="482"/>
        <w:jc w:val="left"/>
        <w:rPr>
          <w:rFonts w:ascii="仿宋_GB2312" w:hAnsi="宋体" w:eastAsia="仿宋_GB2312" w:cs="宋体"/>
          <w:color w:val="222222"/>
          <w:kern w:val="0"/>
          <w:sz w:val="32"/>
          <w:szCs w:val="27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27"/>
        </w:rPr>
        <w:t>1.请各学院组织学生按时参加体检，按指定时间和检测顺序检查。</w:t>
      </w:r>
    </w:p>
    <w:p>
      <w:pPr>
        <w:widowControl/>
        <w:shd w:val="clear" w:color="auto" w:fill="FFFFFF"/>
        <w:ind w:firstLine="482"/>
        <w:jc w:val="left"/>
        <w:rPr>
          <w:rFonts w:ascii="仿宋_GB2312" w:hAnsi="微软雅黑" w:eastAsia="仿宋_GB2312" w:cs="宋体"/>
          <w:color w:val="333333"/>
          <w:kern w:val="0"/>
          <w:szCs w:val="18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27"/>
        </w:rPr>
        <w:t>2.体检表及条码发放时，提醒同学贴上照片并填写个人信息后参加体检。</w:t>
      </w:r>
    </w:p>
    <w:p>
      <w:pPr>
        <w:widowControl/>
        <w:shd w:val="clear" w:color="auto" w:fill="FFFFFF"/>
        <w:ind w:firstLine="482"/>
        <w:jc w:val="left"/>
        <w:rPr>
          <w:rFonts w:ascii="仿宋_GB2312" w:hAnsi="宋体" w:eastAsia="仿宋_GB2312" w:cs="宋体"/>
          <w:color w:val="222222"/>
          <w:kern w:val="0"/>
          <w:sz w:val="32"/>
          <w:szCs w:val="27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27"/>
        </w:rPr>
        <w:t>3.新生不得无故不参加体检，不得找人代查，不得私自涂改或填写检测内容。</w:t>
      </w:r>
    </w:p>
    <w:p>
      <w:pPr>
        <w:widowControl/>
        <w:shd w:val="clear" w:color="auto" w:fill="FFFFFF"/>
        <w:ind w:firstLine="482"/>
        <w:jc w:val="left"/>
        <w:rPr>
          <w:rFonts w:ascii="仿宋_GB2312" w:hAnsi="微软雅黑" w:eastAsia="仿宋_GB2312" w:cs="宋体"/>
          <w:color w:val="333333"/>
          <w:kern w:val="0"/>
          <w:szCs w:val="18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27"/>
        </w:rPr>
        <w:t>4.摄胸片时不能佩带金属、玉石等首饰，不能穿着带有金属纽扣和发荧光的上衣。</w:t>
      </w:r>
    </w:p>
    <w:p>
      <w:pPr>
        <w:widowControl/>
        <w:shd w:val="clear" w:color="auto" w:fill="FFFFFF"/>
        <w:ind w:firstLine="482"/>
        <w:jc w:val="left"/>
        <w:rPr>
          <w:rFonts w:ascii="仿宋_GB2312" w:hAnsi="微软雅黑" w:eastAsia="仿宋_GB2312" w:cs="宋体"/>
          <w:color w:val="333333"/>
          <w:kern w:val="0"/>
          <w:szCs w:val="18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27"/>
        </w:rPr>
        <w:t>5.体检前期，若饮酒、熬夜、剧烈运动、服用某些药物或患某些疾病等都可能使谷丙转氨酶升高。</w:t>
      </w:r>
    </w:p>
    <w:p>
      <w:pPr>
        <w:widowControl/>
        <w:shd w:val="clear" w:color="auto" w:fill="FFFFFF"/>
        <w:ind w:firstLine="482"/>
        <w:jc w:val="left"/>
        <w:rPr>
          <w:rFonts w:ascii="仿宋_GB2312" w:hAnsi="微软雅黑" w:eastAsia="仿宋_GB2312" w:cs="宋体"/>
          <w:color w:val="333333"/>
          <w:kern w:val="0"/>
          <w:szCs w:val="18"/>
        </w:rPr>
      </w:pPr>
      <w:r>
        <w:rPr>
          <w:rFonts w:hint="eastAsia" w:ascii="仿宋_GB2312" w:hAnsi="宋体" w:eastAsia="仿宋_GB2312" w:cs="宋体"/>
          <w:color w:val="222222"/>
          <w:kern w:val="0"/>
          <w:sz w:val="32"/>
          <w:szCs w:val="27"/>
        </w:rPr>
        <w:t>6.体检</w:t>
      </w:r>
      <w:bookmarkStart w:id="0" w:name="_GoBack"/>
      <w:r>
        <w:rPr>
          <w:rFonts w:hint="eastAsia" w:ascii="仿宋_GB2312" w:hAnsi="宋体" w:eastAsia="仿宋_GB2312" w:cs="宋体"/>
          <w:color w:val="222222"/>
          <w:kern w:val="0"/>
          <w:sz w:val="32"/>
          <w:szCs w:val="27"/>
        </w:rPr>
        <w:t>表请妥善保管，切勿折损或遗失。按照校</w:t>
      </w:r>
      <w:bookmarkEnd w:id="0"/>
      <w:r>
        <w:rPr>
          <w:rFonts w:hint="eastAsia" w:ascii="仿宋_GB2312" w:hAnsi="宋体" w:eastAsia="仿宋_GB2312" w:cs="宋体"/>
          <w:color w:val="222222"/>
          <w:kern w:val="0"/>
          <w:sz w:val="32"/>
          <w:szCs w:val="27"/>
        </w:rPr>
        <w:t>安排的日期、时间参加体检。</w:t>
      </w:r>
    </w:p>
    <w:p>
      <w:pPr>
        <w:widowControl/>
        <w:shd w:val="clear" w:color="auto" w:fill="FFFFFF"/>
        <w:ind w:firstLine="482"/>
        <w:jc w:val="left"/>
        <w:rPr>
          <w:rFonts w:ascii="仿宋_GB2312" w:hAnsi="微软雅黑" w:eastAsia="仿宋_GB2312" w:cs="宋体"/>
          <w:color w:val="333333"/>
          <w:kern w:val="0"/>
          <w:szCs w:val="18"/>
        </w:rPr>
      </w:pP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请全程佩戴好口罩，保持“一米”间距！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E26"/>
    <w:rsid w:val="000250EB"/>
    <w:rsid w:val="00026632"/>
    <w:rsid w:val="001215D8"/>
    <w:rsid w:val="001F6252"/>
    <w:rsid w:val="00221256"/>
    <w:rsid w:val="00275309"/>
    <w:rsid w:val="0027657A"/>
    <w:rsid w:val="0032320C"/>
    <w:rsid w:val="003854FA"/>
    <w:rsid w:val="00484DF8"/>
    <w:rsid w:val="004E140C"/>
    <w:rsid w:val="00665954"/>
    <w:rsid w:val="006A791B"/>
    <w:rsid w:val="006F18D5"/>
    <w:rsid w:val="00731FAD"/>
    <w:rsid w:val="00801369"/>
    <w:rsid w:val="00924693"/>
    <w:rsid w:val="009B6E26"/>
    <w:rsid w:val="00AA1A58"/>
    <w:rsid w:val="00AC2360"/>
    <w:rsid w:val="00B0780E"/>
    <w:rsid w:val="00B37519"/>
    <w:rsid w:val="00B74710"/>
    <w:rsid w:val="00BB1F68"/>
    <w:rsid w:val="00C43DEE"/>
    <w:rsid w:val="00CB5F8B"/>
    <w:rsid w:val="00D92C5E"/>
    <w:rsid w:val="00E5630B"/>
    <w:rsid w:val="00EA7187"/>
    <w:rsid w:val="00ED575E"/>
    <w:rsid w:val="00EF5AED"/>
    <w:rsid w:val="00F104A2"/>
    <w:rsid w:val="00FE01A1"/>
    <w:rsid w:val="793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医院标题"/>
    <w:basedOn w:val="1"/>
    <w:link w:val="9"/>
    <w:qFormat/>
    <w:uiPriority w:val="0"/>
    <w:pPr>
      <w:jc w:val="center"/>
      <w:outlineLvl w:val="0"/>
    </w:pPr>
    <w:rPr>
      <w:rFonts w:ascii="方正小标宋简体" w:hAnsi="宋体" w:eastAsia="方正小标宋简体" w:cs="Times New Roman"/>
      <w:sz w:val="36"/>
      <w:szCs w:val="36"/>
    </w:rPr>
  </w:style>
  <w:style w:type="character" w:customStyle="1" w:styleId="9">
    <w:name w:val="医院标题 字符"/>
    <w:basedOn w:val="7"/>
    <w:link w:val="8"/>
    <w:uiPriority w:val="0"/>
    <w:rPr>
      <w:rFonts w:ascii="方正小标宋简体" w:eastAsia="方正小标宋简体"/>
      <w:sz w:val="36"/>
      <w:szCs w:val="36"/>
    </w:rPr>
  </w:style>
  <w:style w:type="paragraph" w:customStyle="1" w:styleId="10">
    <w:name w:val="医院正文"/>
    <w:basedOn w:val="1"/>
    <w:link w:val="11"/>
    <w:qFormat/>
    <w:uiPriority w:val="0"/>
    <w:pPr>
      <w:spacing w:beforeLines="50" w:line="560" w:lineRule="exact"/>
      <w:ind w:firstLine="640" w:firstLineChars="200"/>
    </w:pPr>
    <w:rPr>
      <w:rFonts w:ascii="仿宋_GB2312" w:hAnsi="宋体" w:eastAsia="仿宋_GB2312" w:cs="Times New Roman"/>
      <w:sz w:val="32"/>
      <w:szCs w:val="32"/>
    </w:rPr>
  </w:style>
  <w:style w:type="character" w:customStyle="1" w:styleId="11">
    <w:name w:val="医院正文 字符"/>
    <w:basedOn w:val="7"/>
    <w:link w:val="10"/>
    <w:uiPriority w:val="0"/>
    <w:rPr>
      <w:rFonts w:ascii="仿宋_GB2312" w:eastAsia="仿宋_GB2312"/>
      <w:sz w:val="32"/>
      <w:szCs w:val="32"/>
    </w:rPr>
  </w:style>
  <w:style w:type="character" w:customStyle="1" w:styleId="12">
    <w:name w:val="标题 1 Char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3">
    <w:name w:val="标题1级"/>
    <w:basedOn w:val="1"/>
    <w:link w:val="14"/>
    <w:qFormat/>
    <w:uiPriority w:val="0"/>
    <w:pPr>
      <w:widowControl/>
      <w:spacing w:beforeLines="50" w:line="560" w:lineRule="exact"/>
      <w:jc w:val="center"/>
      <w:outlineLvl w:val="0"/>
    </w:pPr>
    <w:rPr>
      <w:rFonts w:ascii="方正小标宋简体" w:hAnsi="宋体" w:eastAsia="方正小标宋简体" w:cs="Times New Roman"/>
      <w:bCs/>
      <w:sz w:val="36"/>
      <w:szCs w:val="36"/>
    </w:rPr>
  </w:style>
  <w:style w:type="character" w:customStyle="1" w:styleId="14">
    <w:name w:val="标题1级 字符"/>
    <w:basedOn w:val="7"/>
    <w:link w:val="13"/>
    <w:uiPriority w:val="0"/>
    <w:rPr>
      <w:rFonts w:ascii="方正小标宋简体" w:hAnsi="宋体" w:eastAsia="方正小标宋简体" w:cs="Times New Roman"/>
      <w:bCs/>
      <w:sz w:val="36"/>
      <w:szCs w:val="36"/>
    </w:rPr>
  </w:style>
  <w:style w:type="paragraph" w:customStyle="1" w:styleId="15">
    <w:name w:val="标题2级"/>
    <w:link w:val="16"/>
    <w:qFormat/>
    <w:uiPriority w:val="0"/>
    <w:pPr>
      <w:spacing w:beforeLines="50" w:line="560" w:lineRule="atLeast"/>
      <w:jc w:val="center"/>
      <w:outlineLvl w:val="1"/>
    </w:pPr>
    <w:rPr>
      <w:rFonts w:ascii="方正小标宋简体" w:hAnsi="宋体" w:eastAsia="方正小标宋简体" w:cs="Times New Roman"/>
      <w:bCs/>
      <w:kern w:val="2"/>
      <w:sz w:val="36"/>
      <w:szCs w:val="36"/>
      <w:lang w:val="en-US" w:eastAsia="zh-CN" w:bidi="ar-SA"/>
    </w:rPr>
  </w:style>
  <w:style w:type="character" w:customStyle="1" w:styleId="16">
    <w:name w:val="标题2级 字符"/>
    <w:link w:val="15"/>
    <w:uiPriority w:val="0"/>
    <w:rPr>
      <w:rFonts w:ascii="方正小标宋简体" w:hAnsi="宋体" w:eastAsia="方正小标宋简体" w:cs="Times New Roman"/>
      <w:bCs/>
      <w:sz w:val="36"/>
      <w:szCs w:val="36"/>
    </w:rPr>
  </w:style>
  <w:style w:type="paragraph" w:customStyle="1" w:styleId="17">
    <w:name w:val="标题3级"/>
    <w:basedOn w:val="13"/>
    <w:link w:val="18"/>
    <w:qFormat/>
    <w:uiPriority w:val="0"/>
    <w:pPr>
      <w:spacing w:before="50"/>
      <w:outlineLvl w:val="2"/>
    </w:pPr>
  </w:style>
  <w:style w:type="character" w:customStyle="1" w:styleId="18">
    <w:name w:val="标题3级 字符"/>
    <w:basedOn w:val="14"/>
    <w:link w:val="17"/>
    <w:uiPriority w:val="0"/>
    <w:rPr>
      <w:rFonts w:ascii="方正小标宋简体" w:hAnsi="宋体" w:eastAsia="方正小标宋简体" w:cs="Times New Roman"/>
      <w:sz w:val="36"/>
      <w:szCs w:val="36"/>
    </w:rPr>
  </w:style>
  <w:style w:type="character" w:customStyle="1" w:styleId="19">
    <w:name w:val="标题 3 Char"/>
    <w:link w:val="3"/>
    <w:semiHidden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20">
    <w:name w:val="标题4级"/>
    <w:basedOn w:val="15"/>
    <w:link w:val="21"/>
    <w:qFormat/>
    <w:uiPriority w:val="0"/>
    <w:rPr>
      <w:rFonts w:cstheme="minorBidi"/>
    </w:rPr>
  </w:style>
  <w:style w:type="character" w:customStyle="1" w:styleId="21">
    <w:name w:val="标题4级 字符"/>
    <w:basedOn w:val="16"/>
    <w:link w:val="20"/>
    <w:uiPriority w:val="0"/>
    <w:rPr>
      <w:rFonts w:ascii="方正小标宋简体" w:hAnsi="宋体" w:eastAsia="方正小标宋简体" w:cs="Times New Roman"/>
      <w:sz w:val="36"/>
      <w:szCs w:val="36"/>
    </w:rPr>
  </w:style>
  <w:style w:type="character" w:customStyle="1" w:styleId="22">
    <w:name w:val="页眉 Char"/>
    <w:basedOn w:val="7"/>
    <w:link w:val="5"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23">
    <w:name w:val="页脚 Char"/>
    <w:basedOn w:val="7"/>
    <w:link w:val="4"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179</Words>
  <Characters>1024</Characters>
  <Lines>8</Lines>
  <Paragraphs>2</Paragraphs>
  <TotalTime>41</TotalTime>
  <ScaleCrop>false</ScaleCrop>
  <LinksUpToDate>false</LinksUpToDate>
  <CharactersWithSpaces>1201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2021-08-18T14:19:00Z</dcterms:created>
  <dc:creator>赵琨</dc:creator>
  <cp:lastModifiedBy>吕顺</cp:lastModifiedBy>
  <dcterms:modified xsi:type="dcterms:W3CDTF">2021-08-24T00:10:53Z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89662ECEB95A43F6BEF5571073C6BC9C</vt:lpwstr>
  </property>
</Properties>
</file>